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4EB4" w14:textId="07134BFA" w:rsidR="003B63DB" w:rsidRPr="00416563" w:rsidRDefault="00F73AEF" w:rsidP="00F73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Предмет закупівлі: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33D1E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3B63DB" w:rsidRPr="00416563">
        <w:rPr>
          <w:rFonts w:ascii="Times New Roman" w:hAnsi="Times New Roman" w:cs="Times New Roman"/>
          <w:b/>
          <w:bCs/>
          <w:sz w:val="24"/>
          <w:szCs w:val="24"/>
        </w:rPr>
        <w:t>ДК 021:2015 – 09130000-9. Нафта і дистиляти (автомобільне пальне)»</w:t>
      </w:r>
    </w:p>
    <w:p w14:paraId="52470E40" w14:textId="2DFDE09B" w:rsidR="003B63DB" w:rsidRPr="005328F4" w:rsidRDefault="003B63DB" w:rsidP="00AA4FE3">
      <w:pPr>
        <w:shd w:val="clear" w:color="auto" w:fill="FFFFFF"/>
        <w:spacing w:line="240" w:lineRule="auto"/>
        <w:ind w:left="720" w:right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(ID закупівлі </w:t>
      </w:r>
      <w:r w:rsidR="005328F4" w:rsidRPr="005328F4">
        <w:rPr>
          <w:rFonts w:ascii="Times New Roman" w:hAnsi="Times New Roman" w:cs="Times New Roman"/>
          <w:sz w:val="24"/>
          <w:szCs w:val="24"/>
          <w:shd w:val="clear" w:color="auto" w:fill="FFFFFF"/>
        </w:rPr>
        <w:t>UA-2023-02-06-012359-a</w:t>
      </w:r>
      <w:r w:rsidRPr="0053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0BF472F2" w14:textId="77777777" w:rsidR="00F73AEF" w:rsidRDefault="00F73AEF" w:rsidP="00AA4FE3">
      <w:pPr>
        <w:shd w:val="clear" w:color="auto" w:fill="FFFFFF"/>
        <w:spacing w:line="240" w:lineRule="auto"/>
        <w:ind w:left="720" w:right="142"/>
        <w:jc w:val="center"/>
        <w:rPr>
          <w:rFonts w:ascii="Segoe UI" w:hAnsi="Segoe UI" w:cs="Segoe UI"/>
          <w:color w:val="862D00"/>
          <w:sz w:val="20"/>
          <w:szCs w:val="20"/>
          <w:shd w:val="clear" w:color="auto" w:fill="FFFFFF"/>
        </w:rPr>
      </w:pPr>
    </w:p>
    <w:p w14:paraId="2FE5F4B5" w14:textId="7C7950CB" w:rsidR="000B5331" w:rsidRDefault="000B5331" w:rsidP="00AA4FE3">
      <w:pPr>
        <w:shd w:val="clear" w:color="auto" w:fill="FFFFFF"/>
        <w:spacing w:line="240" w:lineRule="auto"/>
        <w:ind w:left="72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31">
        <w:rPr>
          <w:rFonts w:ascii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та інші документи. </w:t>
      </w:r>
    </w:p>
    <w:p w14:paraId="45A7E2CD" w14:textId="77777777" w:rsidR="00DA5428" w:rsidRDefault="00DA5428" w:rsidP="00AA4FE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E9A131" w14:textId="6531E194" w:rsidR="000B5331" w:rsidRPr="000B5331" w:rsidRDefault="000B5331" w:rsidP="00AA4FE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Предмет закупівлі: </w:t>
      </w:r>
      <w:r w:rsidRPr="000B53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Бензин А-95 Євро-5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ru-RU"/>
        </w:rPr>
        <w:t>(ДСТУ 7687:2015 «Бензини автомобільні Євро»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B53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Дизельне пальне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ru-RU"/>
        </w:rPr>
        <w:t>(ДСТУ 7688:2015 «Паливо дизельне Євро-5).</w:t>
      </w:r>
    </w:p>
    <w:p w14:paraId="32320B83" w14:textId="77777777" w:rsidR="00DA5428" w:rsidRDefault="00DA5428" w:rsidP="00AA4FE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65BF8" w14:textId="44F06C58" w:rsidR="000B5331" w:rsidRPr="000B5331" w:rsidRDefault="000B5331" w:rsidP="00AA4FE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 об’єм предмету закупівлі:</w:t>
      </w:r>
    </w:p>
    <w:p w14:paraId="2F73194E" w14:textId="657C667C" w:rsidR="000B5331" w:rsidRPr="000B5331" w:rsidRDefault="000B5331" w:rsidP="00AA4FE3">
      <w:pPr>
        <w:pStyle w:val="a3"/>
        <w:numPr>
          <w:ilvl w:val="0"/>
          <w:numId w:val="1"/>
        </w:numPr>
        <w:ind w:right="113"/>
        <w:jc w:val="both"/>
        <w:rPr>
          <w:rFonts w:eastAsia="Times New Roman"/>
          <w:lang w:eastAsia="uk-UA"/>
        </w:rPr>
      </w:pPr>
      <w:r w:rsidRPr="000B5331">
        <w:rPr>
          <w:rFonts w:eastAsia="Times New Roman"/>
          <w:lang w:val="uk-UA" w:eastAsia="uk-UA"/>
        </w:rPr>
        <w:t xml:space="preserve">бензин </w:t>
      </w:r>
      <w:r w:rsidRPr="000B5331">
        <w:rPr>
          <w:rFonts w:eastAsia="Times New Roman"/>
          <w:lang w:eastAsia="ru-RU"/>
        </w:rPr>
        <w:t>А-95 Євро-5</w:t>
      </w:r>
      <w:r w:rsidRPr="000B5331">
        <w:rPr>
          <w:rFonts w:eastAsia="Times New Roman"/>
          <w:lang w:val="uk-UA" w:eastAsia="ru-RU"/>
        </w:rPr>
        <w:t xml:space="preserve"> – </w:t>
      </w:r>
      <w:r w:rsidRPr="000B5331">
        <w:rPr>
          <w:rFonts w:eastAsia="Times New Roman"/>
          <w:b/>
          <w:lang w:val="uk-UA" w:eastAsia="ru-RU"/>
        </w:rPr>
        <w:t>6 000,</w:t>
      </w:r>
      <w:r w:rsidR="001E73A6">
        <w:rPr>
          <w:rFonts w:eastAsia="Times New Roman"/>
          <w:b/>
          <w:lang w:val="uk-UA" w:eastAsia="ru-RU"/>
        </w:rPr>
        <w:t>0</w:t>
      </w:r>
      <w:r w:rsidRPr="000B5331">
        <w:rPr>
          <w:rFonts w:eastAsia="Times New Roman"/>
          <w:b/>
          <w:lang w:val="uk-UA" w:eastAsia="ru-RU"/>
        </w:rPr>
        <w:t>00</w:t>
      </w:r>
      <w:r w:rsidRPr="000B5331">
        <w:rPr>
          <w:rFonts w:eastAsia="Times New Roman"/>
          <w:lang w:val="uk-UA" w:eastAsia="ru-RU"/>
        </w:rPr>
        <w:t xml:space="preserve"> літрів;</w:t>
      </w:r>
    </w:p>
    <w:p w14:paraId="6D9E8180" w14:textId="70748BDE" w:rsidR="000B5331" w:rsidRPr="00DA5428" w:rsidRDefault="000B5331" w:rsidP="00AA4FE3">
      <w:pPr>
        <w:pStyle w:val="a3"/>
        <w:numPr>
          <w:ilvl w:val="0"/>
          <w:numId w:val="1"/>
        </w:numPr>
        <w:ind w:right="113"/>
        <w:jc w:val="both"/>
        <w:rPr>
          <w:rFonts w:eastAsia="Times New Roman"/>
          <w:lang w:eastAsia="uk-UA"/>
        </w:rPr>
      </w:pPr>
      <w:r w:rsidRPr="000B5331">
        <w:rPr>
          <w:rFonts w:eastAsia="Times New Roman"/>
          <w:lang w:val="uk-UA" w:eastAsia="ru-RU"/>
        </w:rPr>
        <w:t xml:space="preserve">дизельне пальне </w:t>
      </w:r>
      <w:r w:rsidRPr="000B5331">
        <w:rPr>
          <w:rFonts w:eastAsia="Times New Roman"/>
          <w:lang w:eastAsia="ru-RU"/>
        </w:rPr>
        <w:t>Євро-5</w:t>
      </w:r>
      <w:r w:rsidRPr="000B5331">
        <w:rPr>
          <w:rFonts w:eastAsia="Times New Roman"/>
          <w:lang w:val="uk-UA" w:eastAsia="ru-RU"/>
        </w:rPr>
        <w:t xml:space="preserve"> – </w:t>
      </w:r>
      <w:r w:rsidRPr="000B5331">
        <w:rPr>
          <w:rFonts w:eastAsia="Times New Roman"/>
          <w:b/>
          <w:lang w:val="uk-UA" w:eastAsia="ru-RU"/>
        </w:rPr>
        <w:t>12 500,0</w:t>
      </w:r>
      <w:r w:rsidR="001E73A6">
        <w:rPr>
          <w:rFonts w:eastAsia="Times New Roman"/>
          <w:b/>
          <w:lang w:val="uk-UA" w:eastAsia="ru-RU"/>
        </w:rPr>
        <w:t>0</w:t>
      </w:r>
      <w:r w:rsidRPr="000B5331">
        <w:rPr>
          <w:rFonts w:eastAsia="Times New Roman"/>
          <w:b/>
          <w:lang w:val="uk-UA" w:eastAsia="ru-RU"/>
        </w:rPr>
        <w:t>0</w:t>
      </w:r>
      <w:r w:rsidRPr="000B5331">
        <w:rPr>
          <w:rFonts w:eastAsia="Times New Roman"/>
          <w:lang w:val="uk-UA" w:eastAsia="ru-RU"/>
        </w:rPr>
        <w:t xml:space="preserve"> літрів:</w:t>
      </w:r>
    </w:p>
    <w:p w14:paraId="3324A9A1" w14:textId="77777777" w:rsidR="00DA5428" w:rsidRPr="000B5331" w:rsidRDefault="00DA5428" w:rsidP="00AA4FE3">
      <w:pPr>
        <w:pStyle w:val="a3"/>
        <w:ind w:left="1069" w:right="113"/>
        <w:jc w:val="both"/>
        <w:rPr>
          <w:rFonts w:eastAsia="Times New Roman"/>
          <w:lang w:eastAsia="uk-UA"/>
        </w:rPr>
      </w:pPr>
    </w:p>
    <w:p w14:paraId="74DB063B" w14:textId="77777777" w:rsidR="000B5331" w:rsidRPr="000B5331" w:rsidRDefault="000B5331" w:rsidP="00AA4F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5331">
        <w:rPr>
          <w:rFonts w:ascii="Times New Roman" w:hAnsi="Times New Roman" w:cs="Times New Roman"/>
          <w:b/>
          <w:bCs/>
          <w:sz w:val="24"/>
          <w:szCs w:val="24"/>
        </w:rPr>
        <w:t>1. Якість та надійність</w:t>
      </w:r>
      <w:r w:rsidRPr="000B533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B5331">
        <w:rPr>
          <w:rFonts w:ascii="Times New Roman" w:hAnsi="Times New Roman" w:cs="Times New Roman"/>
          <w:b/>
          <w:noProof/>
          <w:sz w:val="24"/>
          <w:szCs w:val="24"/>
        </w:rPr>
        <w:t xml:space="preserve">предмету звкупівлі </w:t>
      </w:r>
      <w:r w:rsidRPr="000B5331">
        <w:rPr>
          <w:rFonts w:ascii="Times New Roman" w:hAnsi="Times New Roman" w:cs="Times New Roman"/>
          <w:b/>
          <w:bCs/>
          <w:sz w:val="24"/>
          <w:szCs w:val="24"/>
        </w:rPr>
        <w:t xml:space="preserve">повинні відповідати </w:t>
      </w:r>
      <w:r w:rsidRPr="000B5331">
        <w:rPr>
          <w:rFonts w:ascii="Times New Roman" w:hAnsi="Times New Roman" w:cs="Times New Roman"/>
          <w:b/>
          <w:sz w:val="24"/>
          <w:szCs w:val="24"/>
        </w:rPr>
        <w:t>наступним технічним вимогам:</w:t>
      </w:r>
    </w:p>
    <w:p w14:paraId="118AF3A8" w14:textId="35ED86FE" w:rsidR="000B5331" w:rsidRPr="000B5331" w:rsidRDefault="000B5331" w:rsidP="00AA4FE3">
      <w:pPr>
        <w:pStyle w:val="a3"/>
        <w:numPr>
          <w:ilvl w:val="1"/>
          <w:numId w:val="2"/>
        </w:numPr>
        <w:tabs>
          <w:tab w:val="left" w:pos="567"/>
        </w:tabs>
        <w:spacing w:after="240"/>
        <w:ind w:left="0" w:right="113" w:firstLine="0"/>
        <w:jc w:val="both"/>
        <w:rPr>
          <w:rFonts w:eastAsia="Times New Roman"/>
          <w:lang w:val="ru-RU" w:eastAsia="ru-RU"/>
        </w:rPr>
      </w:pPr>
      <w:r w:rsidRPr="000B5331">
        <w:rPr>
          <w:rFonts w:eastAsia="Times New Roman"/>
          <w:lang w:val="ru-RU" w:eastAsia="ru-RU"/>
        </w:rPr>
        <w:t>Заправка бензинами та</w:t>
      </w:r>
      <w:r w:rsidRPr="000B5331">
        <w:rPr>
          <w:rFonts w:eastAsia="Times New Roman"/>
          <w:lang w:val="uk-UA" w:eastAsia="ru-RU"/>
        </w:rPr>
        <w:t xml:space="preserve"> дизельним паливом</w:t>
      </w:r>
      <w:r w:rsidRPr="000B5331">
        <w:rPr>
          <w:rFonts w:eastAsia="Times New Roman"/>
          <w:lang w:val="ru-RU" w:eastAsia="ru-RU"/>
        </w:rPr>
        <w:t xml:space="preserve"> на АЗС/АЗК – по талонам /</w:t>
      </w:r>
      <w:r w:rsidRPr="000B5331">
        <w:rPr>
          <w:rFonts w:eastAsia="Times New Roman"/>
          <w:lang w:val="uk-UA" w:eastAsia="ru-RU"/>
        </w:rPr>
        <w:t>карткам</w:t>
      </w:r>
      <w:r w:rsidRPr="000B5331">
        <w:rPr>
          <w:rFonts w:eastAsia="Times New Roman"/>
          <w:lang w:val="ru-RU" w:eastAsia="ru-RU"/>
        </w:rPr>
        <w:t xml:space="preserve"> на </w:t>
      </w:r>
      <w:proofErr w:type="spellStart"/>
      <w:r w:rsidRPr="000B5331">
        <w:rPr>
          <w:rFonts w:eastAsia="Times New Roman"/>
          <w:lang w:val="ru-RU" w:eastAsia="ru-RU"/>
        </w:rPr>
        <w:t>пальне</w:t>
      </w:r>
      <w:proofErr w:type="spellEnd"/>
      <w:r w:rsidRPr="000B5331">
        <w:rPr>
          <w:rFonts w:eastAsia="Times New Roman"/>
          <w:lang w:val="ru-RU" w:eastAsia="ru-RU"/>
        </w:rPr>
        <w:t>.</w:t>
      </w:r>
    </w:p>
    <w:p w14:paraId="1AB22F01" w14:textId="36907B0A" w:rsidR="000B5331" w:rsidRPr="000B5331" w:rsidRDefault="000B5331" w:rsidP="00AA4FE3">
      <w:pPr>
        <w:pStyle w:val="a3"/>
        <w:numPr>
          <w:ilvl w:val="1"/>
          <w:numId w:val="2"/>
        </w:numPr>
        <w:tabs>
          <w:tab w:val="left" w:pos="567"/>
        </w:tabs>
        <w:spacing w:after="240"/>
        <w:ind w:left="0" w:firstLine="0"/>
        <w:jc w:val="both"/>
        <w:rPr>
          <w:lang w:val="ru-RU"/>
        </w:rPr>
      </w:pPr>
      <w:proofErr w:type="spellStart"/>
      <w:r w:rsidRPr="000B5331">
        <w:rPr>
          <w:lang w:val="ru-RU"/>
        </w:rPr>
        <w:t>Термін</w:t>
      </w:r>
      <w:proofErr w:type="spellEnd"/>
      <w:r w:rsidRPr="000B5331">
        <w:rPr>
          <w:lang w:val="ru-RU"/>
        </w:rPr>
        <w:t xml:space="preserve"> </w:t>
      </w:r>
      <w:proofErr w:type="spellStart"/>
      <w:r w:rsidRPr="000B5331">
        <w:rPr>
          <w:lang w:val="ru-RU"/>
        </w:rPr>
        <w:t>дії</w:t>
      </w:r>
      <w:proofErr w:type="spellEnd"/>
      <w:r w:rsidRPr="000B5331">
        <w:rPr>
          <w:lang w:val="ru-RU"/>
        </w:rPr>
        <w:t xml:space="preserve"> </w:t>
      </w:r>
      <w:proofErr w:type="spellStart"/>
      <w:r w:rsidRPr="000B5331">
        <w:rPr>
          <w:lang w:val="ru-RU"/>
        </w:rPr>
        <w:t>талонів</w:t>
      </w:r>
      <w:proofErr w:type="spellEnd"/>
      <w:r w:rsidRPr="000B5331">
        <w:rPr>
          <w:lang w:val="ru-RU"/>
        </w:rPr>
        <w:t xml:space="preserve"> / </w:t>
      </w:r>
      <w:proofErr w:type="spellStart"/>
      <w:r w:rsidRPr="000B5331">
        <w:rPr>
          <w:lang w:val="ru-RU"/>
        </w:rPr>
        <w:t>карток</w:t>
      </w:r>
      <w:proofErr w:type="spellEnd"/>
      <w:r w:rsidRPr="000B5331">
        <w:rPr>
          <w:lang w:val="ru-RU"/>
        </w:rPr>
        <w:t xml:space="preserve"> на </w:t>
      </w:r>
      <w:proofErr w:type="spellStart"/>
      <w:r w:rsidRPr="000B5331">
        <w:rPr>
          <w:lang w:val="ru-RU"/>
        </w:rPr>
        <w:t>пальне</w:t>
      </w:r>
      <w:proofErr w:type="spellEnd"/>
      <w:r w:rsidRPr="000B5331">
        <w:rPr>
          <w:lang w:val="ru-RU"/>
        </w:rPr>
        <w:t xml:space="preserve"> не </w:t>
      </w:r>
      <w:proofErr w:type="spellStart"/>
      <w:r w:rsidRPr="000B5331">
        <w:rPr>
          <w:lang w:val="ru-RU"/>
        </w:rPr>
        <w:t>менше</w:t>
      </w:r>
      <w:proofErr w:type="spellEnd"/>
      <w:r w:rsidRPr="000B5331">
        <w:rPr>
          <w:lang w:val="ru-RU"/>
        </w:rPr>
        <w:t xml:space="preserve"> </w:t>
      </w:r>
      <w:r w:rsidRPr="000B5331">
        <w:rPr>
          <w:b/>
          <w:lang w:val="ru-RU"/>
        </w:rPr>
        <w:t xml:space="preserve">4-х </w:t>
      </w:r>
      <w:proofErr w:type="spellStart"/>
      <w:r w:rsidRPr="000B5331">
        <w:rPr>
          <w:b/>
          <w:lang w:val="ru-RU"/>
        </w:rPr>
        <w:t>місяців</w:t>
      </w:r>
      <w:proofErr w:type="spellEnd"/>
      <w:r w:rsidRPr="000B5331">
        <w:rPr>
          <w:lang w:val="ru-RU"/>
        </w:rPr>
        <w:t xml:space="preserve"> з дня </w:t>
      </w:r>
      <w:proofErr w:type="spellStart"/>
      <w:r w:rsidRPr="000B5331">
        <w:rPr>
          <w:lang w:val="ru-RU"/>
        </w:rPr>
        <w:t>їх</w:t>
      </w:r>
      <w:proofErr w:type="spellEnd"/>
      <w:r w:rsidRPr="000B5331">
        <w:rPr>
          <w:lang w:val="ru-RU"/>
        </w:rPr>
        <w:t xml:space="preserve"> </w:t>
      </w:r>
      <w:proofErr w:type="spellStart"/>
      <w:r w:rsidRPr="000B5331">
        <w:rPr>
          <w:lang w:val="ru-RU"/>
        </w:rPr>
        <w:t>активації</w:t>
      </w:r>
      <w:proofErr w:type="spellEnd"/>
      <w:r w:rsidRPr="000B5331">
        <w:rPr>
          <w:lang w:val="ru-RU"/>
        </w:rPr>
        <w:t>.</w:t>
      </w:r>
    </w:p>
    <w:p w14:paraId="40C1EAF7" w14:textId="632536BB" w:rsidR="000B5331" w:rsidRPr="000B5331" w:rsidRDefault="000B5331" w:rsidP="00AA4FE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 w:rsidRPr="000B5331">
        <w:rPr>
          <w:rFonts w:ascii="Times New Roman" w:hAnsi="Times New Roman" w:cs="Times New Roman"/>
          <w:sz w:val="24"/>
          <w:szCs w:val="24"/>
        </w:rPr>
        <w:t>Талони /картки на пальне мають діяти по всій території України, з урахуванням Розпорядження Кабінету Міністрів України від 07.11.2014 № 1085-р</w:t>
      </w:r>
      <w:r w:rsidR="001E73A6">
        <w:rPr>
          <w:rFonts w:ascii="Times New Roman" w:hAnsi="Times New Roman" w:cs="Times New Roman"/>
          <w:sz w:val="24"/>
          <w:szCs w:val="24"/>
        </w:rPr>
        <w:t>.</w:t>
      </w:r>
    </w:p>
    <w:p w14:paraId="6A5FE902" w14:textId="20B12CDA" w:rsidR="000B5331" w:rsidRPr="000B5331" w:rsidRDefault="000B5331" w:rsidP="00AA4F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B5331">
        <w:rPr>
          <w:rFonts w:ascii="Times New Roman" w:hAnsi="Times New Roman" w:cs="Times New Roman"/>
          <w:sz w:val="24"/>
          <w:szCs w:val="24"/>
        </w:rPr>
        <w:t xml:space="preserve">1.4.  </w:t>
      </w:r>
      <w:r w:rsidR="006F3524">
        <w:rPr>
          <w:rFonts w:ascii="Times New Roman" w:hAnsi="Times New Roman" w:cs="Times New Roman"/>
          <w:sz w:val="24"/>
          <w:szCs w:val="24"/>
        </w:rPr>
        <w:t xml:space="preserve"> </w:t>
      </w:r>
      <w:r w:rsidR="005A3899">
        <w:rPr>
          <w:rFonts w:ascii="Times New Roman" w:hAnsi="Times New Roman" w:cs="Times New Roman"/>
          <w:sz w:val="24"/>
          <w:szCs w:val="24"/>
        </w:rPr>
        <w:t xml:space="preserve"> </w:t>
      </w:r>
      <w:r w:rsidRPr="000B5331">
        <w:rPr>
          <w:rFonts w:ascii="Times New Roman" w:hAnsi="Times New Roman" w:cs="Times New Roman"/>
          <w:sz w:val="24"/>
          <w:szCs w:val="24"/>
        </w:rPr>
        <w:t xml:space="preserve">Враховуючи необхідність використання протягом усіх сезонів (зимового і літнього) предмета цієї закупівлі, товар повинен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 </w:t>
      </w:r>
    </w:p>
    <w:p w14:paraId="7C7AE56A" w14:textId="77777777" w:rsidR="000B5331" w:rsidRPr="000B5331" w:rsidRDefault="000B5331" w:rsidP="00AA4FE3">
      <w:pPr>
        <w:pStyle w:val="a6"/>
        <w:tabs>
          <w:tab w:val="left" w:pos="1134"/>
        </w:tabs>
        <w:spacing w:after="0"/>
        <w:jc w:val="both"/>
        <w:rPr>
          <w:rFonts w:cs="Times New Roman"/>
          <w:sz w:val="24"/>
          <w:szCs w:val="24"/>
          <w:lang w:val="uk-UA"/>
        </w:rPr>
      </w:pPr>
      <w:r w:rsidRPr="000B5331">
        <w:rPr>
          <w:rFonts w:cs="Times New Roman"/>
          <w:color w:val="262626"/>
          <w:sz w:val="24"/>
          <w:szCs w:val="24"/>
          <w:lang w:val="uk-UA"/>
        </w:rPr>
        <w:t xml:space="preserve">         - бензин А-95 </w:t>
      </w:r>
      <w:r w:rsidRPr="000B5331">
        <w:rPr>
          <w:rFonts w:cs="Times New Roman"/>
          <w:color w:val="000000"/>
          <w:sz w:val="24"/>
          <w:szCs w:val="24"/>
          <w:lang w:val="uk-UA"/>
        </w:rPr>
        <w:t xml:space="preserve">ДСТУ 7687:2015 </w:t>
      </w:r>
      <w:r w:rsidRPr="000B5331">
        <w:rPr>
          <w:rFonts w:cs="Times New Roman"/>
          <w:bCs/>
          <w:sz w:val="24"/>
          <w:szCs w:val="24"/>
          <w:lang w:val="uk-UA"/>
        </w:rPr>
        <w:t xml:space="preserve">«Бензини автомобільні ЄВРО. </w:t>
      </w:r>
      <w:r w:rsidRPr="000B5331">
        <w:rPr>
          <w:rFonts w:cs="Times New Roman"/>
          <w:bCs/>
          <w:sz w:val="24"/>
          <w:szCs w:val="24"/>
        </w:rPr>
        <w:t>Технічні умови» та  Технічн</w:t>
      </w:r>
      <w:r w:rsidRPr="000B5331">
        <w:rPr>
          <w:rFonts w:cs="Times New Roman"/>
          <w:bCs/>
          <w:sz w:val="24"/>
          <w:szCs w:val="24"/>
          <w:lang w:val="uk-UA"/>
        </w:rPr>
        <w:t>ому</w:t>
      </w:r>
      <w:r w:rsidRPr="000B5331">
        <w:rPr>
          <w:rFonts w:cs="Times New Roman"/>
          <w:bCs/>
          <w:sz w:val="24"/>
          <w:szCs w:val="24"/>
        </w:rPr>
        <w:t xml:space="preserve"> регламент</w:t>
      </w:r>
      <w:r w:rsidRPr="000B5331">
        <w:rPr>
          <w:rFonts w:cs="Times New Roman"/>
          <w:bCs/>
          <w:sz w:val="24"/>
          <w:szCs w:val="24"/>
          <w:lang w:val="uk-UA"/>
        </w:rPr>
        <w:t>у</w:t>
      </w:r>
      <w:r w:rsidRPr="000B5331">
        <w:rPr>
          <w:rFonts w:cs="Times New Roman"/>
          <w:bCs/>
          <w:sz w:val="24"/>
          <w:szCs w:val="24"/>
        </w:rPr>
        <w:t xml:space="preserve"> щодо вимог до автомобільних бензинів, дизельного, суднових та котельних палив</w:t>
      </w:r>
      <w:r w:rsidRPr="000B5331">
        <w:rPr>
          <w:rFonts w:cs="Times New Roman"/>
          <w:bCs/>
          <w:sz w:val="24"/>
          <w:szCs w:val="24"/>
          <w:lang w:val="uk-UA"/>
        </w:rPr>
        <w:t xml:space="preserve">. Показники якості повинні відповідати значенням норм за екологічним класом Євро 5. Бензин має бути виготовлений на нафтовій основі, без додавання еталону. </w:t>
      </w:r>
    </w:p>
    <w:p w14:paraId="11BFFEBC" w14:textId="77777777" w:rsidR="000B5331" w:rsidRPr="000B5331" w:rsidRDefault="000B5331" w:rsidP="00AA4FE3">
      <w:pPr>
        <w:pStyle w:val="1"/>
        <w:keepNext/>
        <w:widowControl/>
        <w:shd w:val="clear" w:color="auto" w:fill="FFFFFF"/>
        <w:tabs>
          <w:tab w:val="clear" w:pos="0"/>
          <w:tab w:val="left" w:pos="1134"/>
        </w:tabs>
        <w:suppressAutoHyphens w:val="0"/>
        <w:autoSpaceDE/>
        <w:ind w:left="0" w:firstLine="568"/>
        <w:jc w:val="both"/>
        <w:rPr>
          <w:rFonts w:ascii="Times New Roman" w:hAnsi="Times New Roman"/>
          <w:bCs/>
          <w:lang w:val="uk-UA"/>
        </w:rPr>
      </w:pPr>
      <w:r w:rsidRPr="000B5331">
        <w:rPr>
          <w:rFonts w:ascii="Times New Roman" w:hAnsi="Times New Roman"/>
          <w:lang w:val="uk-UA"/>
        </w:rPr>
        <w:t xml:space="preserve">- дизельне пальне </w:t>
      </w:r>
      <w:r w:rsidRPr="000B5331">
        <w:rPr>
          <w:rFonts w:ascii="Times New Roman" w:hAnsi="Times New Roman"/>
          <w:color w:val="000000"/>
          <w:lang w:val="uk-UA"/>
        </w:rPr>
        <w:t xml:space="preserve">ДСТУ 7688: </w:t>
      </w:r>
      <w:r w:rsidRPr="000B5331">
        <w:rPr>
          <w:rFonts w:ascii="Times New Roman" w:hAnsi="Times New Roman"/>
          <w:color w:val="000000" w:themeColor="text1"/>
          <w:lang w:val="uk-UA"/>
        </w:rPr>
        <w:t xml:space="preserve">2015 «Паливо дизельне ЄВРО. </w:t>
      </w:r>
      <w:r w:rsidRPr="000B5331">
        <w:rPr>
          <w:rFonts w:ascii="Times New Roman" w:hAnsi="Times New Roman"/>
          <w:color w:val="000000" w:themeColor="text1"/>
        </w:rPr>
        <w:t>Технічні умови» та  Технічн</w:t>
      </w:r>
      <w:r w:rsidRPr="000B5331">
        <w:rPr>
          <w:rFonts w:ascii="Times New Roman" w:hAnsi="Times New Roman"/>
          <w:color w:val="000000" w:themeColor="text1"/>
          <w:lang w:val="uk-UA"/>
        </w:rPr>
        <w:t>ому</w:t>
      </w:r>
      <w:r w:rsidRPr="000B5331">
        <w:rPr>
          <w:rFonts w:ascii="Times New Roman" w:hAnsi="Times New Roman"/>
          <w:color w:val="000000" w:themeColor="text1"/>
        </w:rPr>
        <w:t xml:space="preserve"> регламент</w:t>
      </w:r>
      <w:r w:rsidRPr="000B5331">
        <w:rPr>
          <w:rFonts w:ascii="Times New Roman" w:hAnsi="Times New Roman"/>
          <w:color w:val="000000" w:themeColor="text1"/>
          <w:lang w:val="uk-UA"/>
        </w:rPr>
        <w:t>у</w:t>
      </w:r>
      <w:r w:rsidRPr="000B5331">
        <w:rPr>
          <w:rFonts w:ascii="Times New Roman" w:hAnsi="Times New Roman"/>
          <w:color w:val="000000" w:themeColor="text1"/>
        </w:rPr>
        <w:t xml:space="preserve"> щодо вимог до автомобільних бензинів, дизельного, суднових та котельних палив</w:t>
      </w:r>
      <w:r w:rsidRPr="000B5331">
        <w:rPr>
          <w:rFonts w:ascii="Times New Roman" w:hAnsi="Times New Roman"/>
          <w:color w:val="000000" w:themeColor="text1"/>
          <w:lang w:val="uk-UA"/>
        </w:rPr>
        <w:t>.</w:t>
      </w:r>
      <w:r w:rsidRPr="000B5331">
        <w:rPr>
          <w:rFonts w:ascii="Times New Roman" w:hAnsi="Times New Roman"/>
          <w:color w:val="000000" w:themeColor="text1"/>
        </w:rPr>
        <w:t xml:space="preserve"> </w:t>
      </w:r>
      <w:r w:rsidRPr="000B5331">
        <w:rPr>
          <w:rFonts w:ascii="Times New Roman" w:hAnsi="Times New Roman"/>
          <w:color w:val="000000" w:themeColor="text1"/>
          <w:lang w:val="uk-UA"/>
        </w:rPr>
        <w:t xml:space="preserve">Показники якості повинні відповідати значенням </w:t>
      </w:r>
      <w:r w:rsidRPr="000B5331">
        <w:rPr>
          <w:rFonts w:ascii="Times New Roman" w:hAnsi="Times New Roman"/>
          <w:bCs/>
          <w:lang w:val="uk-UA"/>
        </w:rPr>
        <w:t>норм за екологічним класом Євро 5. Паливо дизельне має бути виготовлене з нафтової сировини і не повинне містити метилові/етилові естери жирних кислот.</w:t>
      </w:r>
    </w:p>
    <w:p w14:paraId="0D9C2314" w14:textId="77777777" w:rsidR="000B5331" w:rsidRPr="000B5331" w:rsidRDefault="000B5331" w:rsidP="00AA4FE3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31">
        <w:rPr>
          <w:rFonts w:ascii="Times New Roman" w:hAnsi="Times New Roman" w:cs="Times New Roman"/>
          <w:color w:val="262626"/>
          <w:sz w:val="24"/>
          <w:szCs w:val="24"/>
        </w:rPr>
        <w:t>Якість палива повинна підтверджуватись паспортом якості та сертифікатом відповідності заводу-виробника та  надаватись на вимогу Замовника не частіше одного разу на два місяці безпосередньо на АЗС, що фактично здійснює відпуск палива.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A7342" w14:textId="66EDC293" w:rsidR="000B5331" w:rsidRPr="000B5331" w:rsidRDefault="000B5331" w:rsidP="00AA4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3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533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Умови постачання товару </w:t>
      </w:r>
      <w:r w:rsidR="00DA542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0B5331">
        <w:rPr>
          <w:rFonts w:ascii="Times New Roman" w:hAnsi="Times New Roman" w:cs="Times New Roman"/>
          <w:b/>
          <w:sz w:val="24"/>
          <w:szCs w:val="24"/>
          <w:u w:val="single"/>
        </w:rPr>
        <w:t>талонів /карток на пальне</w:t>
      </w:r>
      <w:r w:rsidR="00DA542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0B53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247F45" w14:textId="4A4E7A43" w:rsidR="000B5331" w:rsidRPr="000B5331" w:rsidRDefault="000B5331" w:rsidP="00AA4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31">
        <w:rPr>
          <w:rFonts w:ascii="Times New Roman" w:hAnsi="Times New Roman" w:cs="Times New Roman"/>
          <w:sz w:val="24"/>
          <w:szCs w:val="24"/>
        </w:rPr>
        <w:t>2.1.      Учасник торгів повинен мати  власні талони /</w:t>
      </w:r>
      <w:r w:rsidRPr="000B5331">
        <w:rPr>
          <w:rFonts w:ascii="Times New Roman" w:hAnsi="Times New Roman" w:cs="Times New Roman"/>
          <w:color w:val="262626"/>
          <w:sz w:val="24"/>
          <w:szCs w:val="24"/>
        </w:rPr>
        <w:t xml:space="preserve">картки на пальне </w:t>
      </w:r>
      <w:r w:rsidRPr="000B5331">
        <w:rPr>
          <w:rFonts w:ascii="Times New Roman" w:hAnsi="Times New Roman" w:cs="Times New Roman"/>
          <w:sz w:val="24"/>
          <w:szCs w:val="24"/>
        </w:rPr>
        <w:t>одного зразка, на які можна отримати  предмет закупівлі на власних АЗС</w:t>
      </w:r>
      <w:r w:rsidRPr="000B5331">
        <w:rPr>
          <w:rFonts w:ascii="Times New Roman" w:eastAsia="Times New Roman" w:hAnsi="Times New Roman" w:cs="Times New Roman"/>
          <w:sz w:val="24"/>
          <w:szCs w:val="24"/>
          <w:lang w:eastAsia="ru-RU"/>
        </w:rPr>
        <w:t>/АЗК</w:t>
      </w:r>
      <w:r w:rsidRPr="000B5331">
        <w:rPr>
          <w:rFonts w:ascii="Times New Roman" w:hAnsi="Times New Roman" w:cs="Times New Roman"/>
          <w:sz w:val="24"/>
          <w:szCs w:val="24"/>
        </w:rPr>
        <w:t xml:space="preserve"> у всіх підконтрольних обласних центрах та  областях України на автомобільних дорогах загального користування.</w:t>
      </w:r>
    </w:p>
    <w:p w14:paraId="0B33612C" w14:textId="779F6C0A" w:rsidR="000B5331" w:rsidRDefault="000B5331" w:rsidP="00AA4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31">
        <w:rPr>
          <w:rFonts w:ascii="Times New Roman" w:hAnsi="Times New Roman" w:cs="Times New Roman"/>
          <w:sz w:val="24"/>
          <w:szCs w:val="24"/>
        </w:rPr>
        <w:t xml:space="preserve">2.2.      </w:t>
      </w:r>
      <w:r w:rsidR="001E73A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Поставка Товару здійснюється на підставі умов договору</w:t>
      </w:r>
      <w:r w:rsidRPr="000B5331">
        <w:rPr>
          <w:rFonts w:ascii="Times New Roman" w:hAnsi="Times New Roman" w:cs="Times New Roman"/>
          <w:sz w:val="24"/>
          <w:szCs w:val="24"/>
        </w:rPr>
        <w:t>.</w:t>
      </w:r>
    </w:p>
    <w:p w14:paraId="4D238610" w14:textId="0A6C28C0" w:rsidR="000B5331" w:rsidRPr="000B5331" w:rsidRDefault="000B5331" w:rsidP="00AA4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31">
        <w:rPr>
          <w:rFonts w:ascii="Times New Roman" w:hAnsi="Times New Roman" w:cs="Times New Roman"/>
          <w:sz w:val="24"/>
          <w:szCs w:val="24"/>
        </w:rPr>
        <w:t xml:space="preserve"> 2.3.     Термін поставки Товару з моменту укладення договору до </w:t>
      </w:r>
      <w:r w:rsidRPr="000B5331">
        <w:rPr>
          <w:rFonts w:ascii="Times New Roman" w:hAnsi="Times New Roman" w:cs="Times New Roman"/>
          <w:b/>
          <w:sz w:val="24"/>
          <w:szCs w:val="24"/>
        </w:rPr>
        <w:t>кінця 2023</w:t>
      </w:r>
      <w:r w:rsidR="00DA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1">
        <w:rPr>
          <w:rFonts w:ascii="Times New Roman" w:hAnsi="Times New Roman" w:cs="Times New Roman"/>
          <w:b/>
          <w:sz w:val="24"/>
          <w:szCs w:val="24"/>
        </w:rPr>
        <w:t>р</w:t>
      </w:r>
      <w:r w:rsidR="00DA5428">
        <w:rPr>
          <w:rFonts w:ascii="Times New Roman" w:hAnsi="Times New Roman" w:cs="Times New Roman"/>
          <w:b/>
          <w:sz w:val="24"/>
          <w:szCs w:val="24"/>
        </w:rPr>
        <w:t>оку</w:t>
      </w:r>
      <w:r w:rsidRPr="000B5331">
        <w:rPr>
          <w:rFonts w:ascii="Times New Roman" w:hAnsi="Times New Roman" w:cs="Times New Roman"/>
          <w:sz w:val="24"/>
          <w:szCs w:val="24"/>
        </w:rPr>
        <w:t>, згідно умов договору.</w:t>
      </w:r>
    </w:p>
    <w:p w14:paraId="66DAECAD" w14:textId="4977CF63" w:rsidR="000B5331" w:rsidRPr="000B5331" w:rsidRDefault="000B5331" w:rsidP="00AA4FE3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B5331">
        <w:rPr>
          <w:rFonts w:ascii="Times New Roman" w:hAnsi="Times New Roman" w:cs="Times New Roman"/>
          <w:sz w:val="24"/>
          <w:szCs w:val="24"/>
        </w:rPr>
        <w:t>2.4.      У</w:t>
      </w:r>
      <w:r w:rsidRPr="000B5331">
        <w:rPr>
          <w:rFonts w:ascii="Times New Roman" w:hAnsi="Times New Roman" w:cs="Times New Roman"/>
          <w:kern w:val="3"/>
          <w:sz w:val="24"/>
          <w:szCs w:val="24"/>
        </w:rPr>
        <w:t xml:space="preserve"> разі, якщо власник талонів /карток на пальне, здійснить перехід на талони</w:t>
      </w:r>
      <w:r w:rsidR="00DA5428">
        <w:rPr>
          <w:rFonts w:ascii="Times New Roman" w:hAnsi="Times New Roman" w:cs="Times New Roman"/>
          <w:kern w:val="3"/>
          <w:sz w:val="24"/>
          <w:szCs w:val="24"/>
        </w:rPr>
        <w:t>/</w:t>
      </w:r>
      <w:r w:rsidRPr="000B5331">
        <w:rPr>
          <w:rFonts w:ascii="Times New Roman" w:hAnsi="Times New Roman" w:cs="Times New Roman"/>
          <w:kern w:val="3"/>
          <w:sz w:val="24"/>
          <w:szCs w:val="24"/>
        </w:rPr>
        <w:t>картки на пальне нового зразку, власник здійснить рівноцінний обмін талонів/карток на пальне старого зразку на талони/картки на пальне нового зразку Учаснику що здійснює перепродаж талонів /карток на пальне для здійснення заміни талонів/карток на пальне, що залишилися у Замовника та не були використані.</w:t>
      </w:r>
    </w:p>
    <w:p w14:paraId="02DAD9FD" w14:textId="77777777" w:rsidR="003600F8" w:rsidRDefault="003600F8" w:rsidP="00AA4F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330F6B" w14:textId="77777777" w:rsidR="000B5331" w:rsidRPr="000B5331" w:rsidRDefault="000B5331" w:rsidP="00AA4F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53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Місце постачання:</w:t>
      </w:r>
      <w:r w:rsidRPr="000B5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3953F" w14:textId="05B2FF16" w:rsidR="000B5331" w:rsidRPr="000B5331" w:rsidRDefault="000B5331" w:rsidP="00AA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331">
        <w:rPr>
          <w:rFonts w:ascii="Times New Roman" w:hAnsi="Times New Roman" w:cs="Times New Roman"/>
          <w:sz w:val="24"/>
          <w:szCs w:val="24"/>
        </w:rPr>
        <w:t xml:space="preserve">3.1.      Місце постачання Товару: </w:t>
      </w:r>
      <w:r w:rsidR="00DA5428">
        <w:rPr>
          <w:rFonts w:ascii="Times New Roman" w:hAnsi="Times New Roman" w:cs="Times New Roman"/>
          <w:sz w:val="24"/>
          <w:szCs w:val="24"/>
        </w:rPr>
        <w:t>м</w:t>
      </w:r>
      <w:r w:rsidRPr="000B5331">
        <w:rPr>
          <w:rFonts w:ascii="Times New Roman" w:hAnsi="Times New Roman" w:cs="Times New Roman"/>
          <w:sz w:val="24"/>
          <w:szCs w:val="24"/>
        </w:rPr>
        <w:t>ережа АЗС/АЗК</w:t>
      </w:r>
      <w:r w:rsidR="00DA5428">
        <w:rPr>
          <w:rFonts w:ascii="Times New Roman" w:hAnsi="Times New Roman" w:cs="Times New Roman"/>
          <w:sz w:val="24"/>
          <w:szCs w:val="24"/>
        </w:rPr>
        <w:t xml:space="preserve"> Учасника</w:t>
      </w:r>
      <w:r w:rsidRPr="000B5331">
        <w:rPr>
          <w:rFonts w:ascii="Times New Roman" w:hAnsi="Times New Roman" w:cs="Times New Roman"/>
          <w:sz w:val="24"/>
          <w:szCs w:val="24"/>
        </w:rPr>
        <w:t>.</w:t>
      </w:r>
    </w:p>
    <w:p w14:paraId="1DE136FB" w14:textId="77777777" w:rsidR="000B5331" w:rsidRPr="000B5331" w:rsidRDefault="000B5331" w:rsidP="00AA4FE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331">
        <w:rPr>
          <w:rFonts w:ascii="Times New Roman" w:hAnsi="Times New Roman" w:cs="Times New Roman"/>
          <w:b/>
          <w:sz w:val="24"/>
          <w:szCs w:val="24"/>
          <w:u w:val="single"/>
        </w:rPr>
        <w:t>4. Мережа АЗС:</w:t>
      </w:r>
    </w:p>
    <w:p w14:paraId="6406EB49" w14:textId="5C761F9B" w:rsidR="000B5331" w:rsidRPr="00DA5428" w:rsidRDefault="000B5331" w:rsidP="00AA4FE3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DA5428">
        <w:rPr>
          <w:rFonts w:cs="Times New Roman"/>
          <w:color w:val="262626"/>
          <w:spacing w:val="4"/>
          <w:sz w:val="24"/>
          <w:szCs w:val="24"/>
          <w:lang w:val="uk-UA"/>
        </w:rPr>
        <w:t xml:space="preserve">АЗС/АЗК </w:t>
      </w:r>
      <w:r w:rsidR="00DA5428">
        <w:rPr>
          <w:rFonts w:cs="Times New Roman"/>
          <w:color w:val="262626"/>
          <w:spacing w:val="4"/>
          <w:sz w:val="24"/>
          <w:szCs w:val="24"/>
          <w:lang w:val="uk-UA"/>
        </w:rPr>
        <w:t>Учасника</w:t>
      </w:r>
      <w:r w:rsidRPr="00DA5428">
        <w:rPr>
          <w:rFonts w:cs="Times New Roman"/>
          <w:color w:val="262626"/>
          <w:spacing w:val="4"/>
          <w:sz w:val="24"/>
          <w:szCs w:val="24"/>
          <w:lang w:val="uk-UA"/>
        </w:rPr>
        <w:t xml:space="preserve"> повинні знаходитись в межах території України і бути облаштовані необхідним обладнанням для здійснення передачі </w:t>
      </w:r>
      <w:r w:rsidR="00DA5428">
        <w:rPr>
          <w:rFonts w:cs="Times New Roman"/>
          <w:color w:val="262626"/>
          <w:spacing w:val="4"/>
          <w:sz w:val="24"/>
          <w:szCs w:val="24"/>
          <w:lang w:val="uk-UA"/>
        </w:rPr>
        <w:t>Учасником</w:t>
      </w:r>
      <w:r w:rsidRPr="00DA5428">
        <w:rPr>
          <w:rFonts w:cs="Times New Roman"/>
          <w:color w:val="262626"/>
          <w:spacing w:val="4"/>
          <w:sz w:val="24"/>
          <w:szCs w:val="24"/>
          <w:lang w:val="uk-UA"/>
        </w:rPr>
        <w:t xml:space="preserve"> палива у власність Замовнику з використанням талоні/карток на пальне.</w:t>
      </w:r>
      <w:r w:rsidRPr="00DA5428">
        <w:rPr>
          <w:rFonts w:cs="Times New Roman"/>
          <w:color w:val="000000"/>
          <w:sz w:val="24"/>
          <w:szCs w:val="24"/>
          <w:lang w:val="uk-UA"/>
        </w:rPr>
        <w:t xml:space="preserve">          </w:t>
      </w:r>
    </w:p>
    <w:p w14:paraId="4285395E" w14:textId="2AB13FF4" w:rsidR="003600F8" w:rsidRPr="00DA5428" w:rsidRDefault="000B5331" w:rsidP="00AA4FE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uppressAutoHyphens/>
        <w:spacing w:after="200"/>
        <w:ind w:left="0" w:firstLine="0"/>
        <w:contextualSpacing/>
        <w:jc w:val="both"/>
        <w:rPr>
          <w:color w:val="262626"/>
          <w:lang w:eastAsia="ar-SA"/>
        </w:rPr>
      </w:pPr>
      <w:r w:rsidRPr="00DA5428">
        <w:rPr>
          <w:color w:val="262626"/>
          <w:lang w:val="uk-UA" w:eastAsia="ar-SA"/>
        </w:rPr>
        <w:t>Враховуючи наявність у Замовника важких спеціальних транспортних засобів (</w:t>
      </w:r>
      <w:proofErr w:type="spellStart"/>
      <w:r w:rsidRPr="00DA5428">
        <w:rPr>
          <w:color w:val="262626"/>
          <w:lang w:val="uk-UA" w:eastAsia="ar-SA"/>
        </w:rPr>
        <w:t>МАЗи</w:t>
      </w:r>
      <w:proofErr w:type="spellEnd"/>
      <w:r w:rsidRPr="00DA5428">
        <w:rPr>
          <w:color w:val="262626"/>
          <w:lang w:val="uk-UA" w:eastAsia="ar-SA"/>
        </w:rPr>
        <w:t xml:space="preserve">, </w:t>
      </w:r>
      <w:proofErr w:type="spellStart"/>
      <w:r w:rsidRPr="00DA5428">
        <w:rPr>
          <w:color w:val="262626"/>
          <w:lang w:val="uk-UA" w:eastAsia="ar-SA"/>
        </w:rPr>
        <w:t>ЗІЛи</w:t>
      </w:r>
      <w:proofErr w:type="spellEnd"/>
      <w:r w:rsidRPr="00DA5428">
        <w:rPr>
          <w:color w:val="262626"/>
          <w:lang w:val="uk-UA" w:eastAsia="ar-SA"/>
        </w:rPr>
        <w:t xml:space="preserve">), які обмежені в маневреності в межах міста та мають велику нормативну витрату пального, Постачальник повинен мати </w:t>
      </w:r>
      <w:r w:rsidRPr="00DA5428">
        <w:rPr>
          <w:lang w:val="uk-UA"/>
        </w:rPr>
        <w:t>працюючу</w:t>
      </w:r>
      <w:r w:rsidRPr="00DA5428">
        <w:rPr>
          <w:color w:val="262626"/>
          <w:lang w:val="uk-UA" w:eastAsia="ar-SA"/>
        </w:rPr>
        <w:t xml:space="preserve"> АЗС/АЗК з відповідними видами палива за місцем розташування  Замовника та віддаленістю від  юридичної та фактичної адреси м. Бориспіль, вул. </w:t>
      </w:r>
      <w:proofErr w:type="spellStart"/>
      <w:r w:rsidRPr="00DA5428">
        <w:rPr>
          <w:color w:val="262626"/>
          <w:lang w:eastAsia="ar-SA"/>
        </w:rPr>
        <w:t>Київський</w:t>
      </w:r>
      <w:proofErr w:type="spellEnd"/>
      <w:r w:rsidRPr="00DA5428">
        <w:rPr>
          <w:color w:val="262626"/>
          <w:lang w:eastAsia="ar-SA"/>
        </w:rPr>
        <w:t xml:space="preserve"> </w:t>
      </w:r>
      <w:proofErr w:type="spellStart"/>
      <w:r w:rsidRPr="00DA5428">
        <w:rPr>
          <w:color w:val="262626"/>
          <w:lang w:eastAsia="ar-SA"/>
        </w:rPr>
        <w:t>шлях</w:t>
      </w:r>
      <w:proofErr w:type="spellEnd"/>
      <w:r w:rsidRPr="00DA5428">
        <w:rPr>
          <w:color w:val="262626"/>
          <w:lang w:eastAsia="ar-SA"/>
        </w:rPr>
        <w:t xml:space="preserve"> 2, </w:t>
      </w:r>
      <w:proofErr w:type="spellStart"/>
      <w:r w:rsidRPr="00DA5428">
        <w:rPr>
          <w:color w:val="262626"/>
          <w:lang w:eastAsia="ar-SA"/>
        </w:rPr>
        <w:t>географічні</w:t>
      </w:r>
      <w:proofErr w:type="spellEnd"/>
      <w:r w:rsidRPr="00DA5428">
        <w:rPr>
          <w:color w:val="262626"/>
          <w:lang w:eastAsia="ar-SA"/>
        </w:rPr>
        <w:t xml:space="preserve"> </w:t>
      </w:r>
      <w:proofErr w:type="spellStart"/>
      <w:r w:rsidRPr="00DA5428">
        <w:rPr>
          <w:color w:val="262626"/>
          <w:lang w:eastAsia="ar-SA"/>
        </w:rPr>
        <w:t>координати</w:t>
      </w:r>
      <w:proofErr w:type="spellEnd"/>
      <w:r w:rsidRPr="00DA5428">
        <w:rPr>
          <w:color w:val="262626"/>
          <w:lang w:eastAsia="ar-SA"/>
        </w:rPr>
        <w:t xml:space="preserve">: - </w:t>
      </w:r>
      <w:proofErr w:type="spellStart"/>
      <w:r w:rsidRPr="00DA5428">
        <w:rPr>
          <w:color w:val="262626"/>
          <w:lang w:eastAsia="ar-SA"/>
        </w:rPr>
        <w:t>широта</w:t>
      </w:r>
      <w:proofErr w:type="spellEnd"/>
      <w:r w:rsidRPr="00DA5428">
        <w:rPr>
          <w:color w:val="262626"/>
          <w:lang w:eastAsia="ar-SA"/>
        </w:rPr>
        <w:t xml:space="preserve">: 50.3675178, </w:t>
      </w:r>
      <w:proofErr w:type="spellStart"/>
      <w:r w:rsidRPr="00DA5428">
        <w:rPr>
          <w:color w:val="262626"/>
          <w:lang w:eastAsia="ar-SA"/>
        </w:rPr>
        <w:t>довгота</w:t>
      </w:r>
      <w:proofErr w:type="spellEnd"/>
      <w:r w:rsidRPr="00DA5428">
        <w:rPr>
          <w:color w:val="262626"/>
          <w:lang w:eastAsia="ar-SA"/>
        </w:rPr>
        <w:t xml:space="preserve">: 30.9144902, </w:t>
      </w:r>
      <w:proofErr w:type="spellStart"/>
      <w:r w:rsidRPr="00DA5428">
        <w:rPr>
          <w:color w:val="262626"/>
          <w:lang w:eastAsia="ar-SA"/>
        </w:rPr>
        <w:t>не</w:t>
      </w:r>
      <w:proofErr w:type="spellEnd"/>
      <w:r w:rsidRPr="00DA5428">
        <w:rPr>
          <w:color w:val="262626"/>
          <w:lang w:eastAsia="ar-SA"/>
        </w:rPr>
        <w:t xml:space="preserve"> </w:t>
      </w:r>
      <w:proofErr w:type="spellStart"/>
      <w:r w:rsidRPr="00DA5428">
        <w:rPr>
          <w:color w:val="262626"/>
          <w:lang w:eastAsia="ar-SA"/>
        </w:rPr>
        <w:t>більше</w:t>
      </w:r>
      <w:proofErr w:type="spellEnd"/>
      <w:r w:rsidRPr="00DA5428">
        <w:rPr>
          <w:color w:val="262626"/>
          <w:lang w:eastAsia="ar-SA"/>
        </w:rPr>
        <w:t xml:space="preserve"> 0,5 </w:t>
      </w:r>
      <w:proofErr w:type="spellStart"/>
      <w:r w:rsidRPr="00DA5428">
        <w:rPr>
          <w:color w:val="262626"/>
          <w:lang w:eastAsia="ar-SA"/>
        </w:rPr>
        <w:t>км</w:t>
      </w:r>
      <w:proofErr w:type="spellEnd"/>
      <w:r w:rsidRPr="00DA5428">
        <w:rPr>
          <w:color w:val="262626"/>
          <w:lang w:eastAsia="ar-SA"/>
        </w:rPr>
        <w:t>.</w:t>
      </w:r>
    </w:p>
    <w:p w14:paraId="3BEA685C" w14:textId="77777777" w:rsidR="00F73AEF" w:rsidRDefault="00F73AEF" w:rsidP="004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229C3" w14:textId="77777777" w:rsidR="00416563" w:rsidRPr="00416563" w:rsidRDefault="00416563" w:rsidP="00416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63">
        <w:rPr>
          <w:rFonts w:ascii="Times New Roman" w:hAnsi="Times New Roman" w:cs="Times New Roman"/>
          <w:b/>
          <w:sz w:val="24"/>
          <w:szCs w:val="24"/>
        </w:rPr>
        <w:t>ЕКОНОМІЧНЕ ОБҐРУНТУВАННЯ ЗАКУПІВЛІ</w:t>
      </w:r>
    </w:p>
    <w:p w14:paraId="2608CB06" w14:textId="77777777" w:rsidR="00416563" w:rsidRPr="00416563" w:rsidRDefault="00416563" w:rsidP="004165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63">
        <w:rPr>
          <w:rFonts w:ascii="Times New Roman" w:hAnsi="Times New Roman" w:cs="Times New Roman"/>
          <w:b/>
          <w:bCs/>
          <w:sz w:val="24"/>
          <w:szCs w:val="24"/>
        </w:rPr>
        <w:t xml:space="preserve">ДК 021:2015 – 09130000-9. </w:t>
      </w:r>
      <w:r w:rsidRPr="00416563">
        <w:rPr>
          <w:rFonts w:ascii="Times New Roman" w:hAnsi="Times New Roman" w:cs="Times New Roman"/>
          <w:b/>
          <w:sz w:val="24"/>
          <w:szCs w:val="24"/>
        </w:rPr>
        <w:t>«</w:t>
      </w:r>
      <w:r w:rsidRPr="00416563">
        <w:rPr>
          <w:rFonts w:ascii="Times New Roman" w:hAnsi="Times New Roman" w:cs="Times New Roman"/>
          <w:b/>
          <w:bCs/>
          <w:sz w:val="24"/>
          <w:szCs w:val="24"/>
        </w:rPr>
        <w:t>Нафта і дистиляти (автомобільне пальне)»</w:t>
      </w:r>
    </w:p>
    <w:p w14:paraId="3A616CF6" w14:textId="2780AB14" w:rsidR="00416563" w:rsidRPr="00416563" w:rsidRDefault="00416563" w:rsidP="0041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             Очікувана вартість предмета закупівлі: </w:t>
      </w:r>
      <w:r w:rsidRPr="00416563">
        <w:rPr>
          <w:rFonts w:ascii="Times New Roman" w:hAnsi="Times New Roman" w:cs="Times New Roman"/>
          <w:b/>
          <w:sz w:val="24"/>
          <w:szCs w:val="24"/>
        </w:rPr>
        <w:t>993 500,00</w:t>
      </w:r>
      <w:r w:rsidRPr="00416563">
        <w:rPr>
          <w:rFonts w:ascii="Times New Roman" w:hAnsi="Times New Roman" w:cs="Times New Roman"/>
          <w:sz w:val="24"/>
          <w:szCs w:val="24"/>
        </w:rPr>
        <w:t xml:space="preserve"> (дев’ятсот дев’яносто три </w:t>
      </w:r>
      <w:r w:rsidR="00512687" w:rsidRPr="00416563">
        <w:rPr>
          <w:rFonts w:ascii="Times New Roman" w:hAnsi="Times New Roman" w:cs="Times New Roman"/>
          <w:sz w:val="24"/>
          <w:szCs w:val="24"/>
        </w:rPr>
        <w:t>тисячі</w:t>
      </w:r>
      <w:r w:rsidRPr="00416563">
        <w:rPr>
          <w:rFonts w:ascii="Times New Roman" w:hAnsi="Times New Roman" w:cs="Times New Roman"/>
          <w:sz w:val="24"/>
          <w:szCs w:val="24"/>
        </w:rPr>
        <w:t xml:space="preserve"> </w:t>
      </w:r>
      <w:r w:rsidR="00512687">
        <w:rPr>
          <w:rFonts w:ascii="Times New Roman" w:hAnsi="Times New Roman" w:cs="Times New Roman"/>
          <w:sz w:val="24"/>
          <w:szCs w:val="24"/>
        </w:rPr>
        <w:t xml:space="preserve">п’ятсот </w:t>
      </w:r>
      <w:r w:rsidRPr="00416563">
        <w:rPr>
          <w:rFonts w:ascii="Times New Roman" w:hAnsi="Times New Roman" w:cs="Times New Roman"/>
          <w:sz w:val="24"/>
          <w:szCs w:val="24"/>
        </w:rPr>
        <w:t xml:space="preserve">гривень, 00 копійок) грн. з ПДВ. Відповідно до статті 4 Закону України «Про публічні закупівлі» планування закупівель здійснюється на підставі наявної потреби. Заплановані закупівлі включаються до річного плану закупівель.   </w:t>
      </w:r>
    </w:p>
    <w:p w14:paraId="469DF3A8" w14:textId="77777777" w:rsidR="00416563" w:rsidRPr="00416563" w:rsidRDefault="00416563" w:rsidP="00416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            Для виконання поставлених перед підприємством завдань по обслуговуванню повітряних суден та виконанню літерних та комерційних авіарейсів задіяні транспортна та спеціальна  колона служби спецтранспорту. Для заправки автомобілів використовуються бензин А-95 Євро-5 та дизельне паливо Євро-5. Статистичним аналізом середньомісячне використання автомобільного палива за попередній аналогічний період становлять: </w:t>
      </w:r>
      <w:r w:rsidRPr="00416563">
        <w:rPr>
          <w:rFonts w:ascii="Times New Roman" w:hAnsi="Times New Roman" w:cs="Times New Roman"/>
          <w:sz w:val="24"/>
          <w:szCs w:val="24"/>
        </w:rPr>
        <w:br/>
        <w:t xml:space="preserve">бензин А-95 – 3 000 літрів,  дизельне паливо – 3 000 літрів. </w:t>
      </w:r>
    </w:p>
    <w:p w14:paraId="34994927" w14:textId="77777777" w:rsidR="00416563" w:rsidRPr="00416563" w:rsidRDefault="00416563" w:rsidP="0041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       Для належного та безперебійного виконання завдань  виникає потреба в закупівлі автомобільного палива у </w:t>
      </w:r>
      <w:r w:rsidRPr="00190941">
        <w:rPr>
          <w:rFonts w:ascii="Times New Roman" w:hAnsi="Times New Roman" w:cs="Times New Roman"/>
          <w:b/>
          <w:sz w:val="24"/>
          <w:szCs w:val="24"/>
        </w:rPr>
        <w:t>2023</w:t>
      </w:r>
      <w:r w:rsidRPr="00416563">
        <w:rPr>
          <w:rFonts w:ascii="Times New Roman" w:hAnsi="Times New Roman" w:cs="Times New Roman"/>
          <w:sz w:val="24"/>
          <w:szCs w:val="24"/>
        </w:rPr>
        <w:t xml:space="preserve"> році за процедурою відкритих торгів в об’ємах орієнтовно:</w:t>
      </w:r>
    </w:p>
    <w:p w14:paraId="77981DD4" w14:textId="77777777" w:rsidR="00416563" w:rsidRPr="00416563" w:rsidRDefault="00416563" w:rsidP="0041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 бензин </w:t>
      </w:r>
      <w:r w:rsidRPr="00416563">
        <w:rPr>
          <w:rFonts w:ascii="Times New Roman" w:hAnsi="Times New Roman" w:cs="Times New Roman"/>
          <w:b/>
          <w:sz w:val="24"/>
          <w:szCs w:val="24"/>
        </w:rPr>
        <w:t>А-95 – 6 000</w:t>
      </w:r>
      <w:r w:rsidRPr="00416563">
        <w:rPr>
          <w:rFonts w:ascii="Times New Roman" w:hAnsi="Times New Roman" w:cs="Times New Roman"/>
          <w:sz w:val="24"/>
          <w:szCs w:val="24"/>
        </w:rPr>
        <w:t xml:space="preserve"> літрів,  дизельне пальне – </w:t>
      </w:r>
      <w:r w:rsidRPr="00416563">
        <w:rPr>
          <w:rFonts w:ascii="Times New Roman" w:hAnsi="Times New Roman" w:cs="Times New Roman"/>
          <w:b/>
          <w:sz w:val="24"/>
          <w:szCs w:val="24"/>
        </w:rPr>
        <w:t xml:space="preserve"> 12 500 </w:t>
      </w:r>
      <w:r w:rsidRPr="00416563">
        <w:rPr>
          <w:rFonts w:ascii="Times New Roman" w:hAnsi="Times New Roman" w:cs="Times New Roman"/>
          <w:sz w:val="24"/>
          <w:szCs w:val="24"/>
        </w:rPr>
        <w:t xml:space="preserve">літрів. </w:t>
      </w:r>
    </w:p>
    <w:p w14:paraId="21BD44DB" w14:textId="77777777" w:rsidR="00416563" w:rsidRPr="00416563" w:rsidRDefault="00416563" w:rsidP="00416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ДАП «Україна» провела розрахунок очікуваної вартості методом порівняння ринкових цін з інтернет ресурсів та отримала пропозиції щодо можливості поставки автомобільного пального від </w:t>
      </w:r>
      <w:r w:rsidRPr="00416563">
        <w:rPr>
          <w:rStyle w:val="stage-info-item"/>
          <w:rFonts w:ascii="Times New Roman" w:hAnsi="Times New Roman" w:cs="Times New Roman"/>
          <w:sz w:val="24"/>
          <w:szCs w:val="24"/>
        </w:rPr>
        <w:t>ТОВ «</w:t>
      </w:r>
      <w:r w:rsidRPr="00416563">
        <w:rPr>
          <w:rFonts w:ascii="Times New Roman" w:hAnsi="Times New Roman" w:cs="Times New Roman"/>
          <w:sz w:val="24"/>
          <w:szCs w:val="24"/>
        </w:rPr>
        <w:t>ВЕСТ КАРД</w:t>
      </w:r>
      <w:r w:rsidRPr="00416563">
        <w:rPr>
          <w:rStyle w:val="stage-info-item"/>
          <w:rFonts w:ascii="Times New Roman" w:hAnsi="Times New Roman" w:cs="Times New Roman"/>
          <w:sz w:val="24"/>
          <w:szCs w:val="24"/>
        </w:rPr>
        <w:t>»</w:t>
      </w:r>
      <w:r w:rsidRPr="00416563">
        <w:rPr>
          <w:rFonts w:ascii="Times New Roman" w:hAnsi="Times New Roman" w:cs="Times New Roman"/>
          <w:sz w:val="24"/>
          <w:szCs w:val="24"/>
        </w:rPr>
        <w:t xml:space="preserve">, ТОВ «ОККО ПОСТАЧ» та «УКРПРОМПОСТАЧ» що є найближчим до місця розташування ДАП «Україна» та можуть забезпечити необхідний підприємству обсяг автомобільного пального. Відповідно до наданої ними інформації економічно вигідна вартість закупівлі складатиме </w:t>
      </w:r>
      <w:r w:rsidRPr="00190941">
        <w:rPr>
          <w:rFonts w:ascii="Times New Roman" w:hAnsi="Times New Roman" w:cs="Times New Roman"/>
          <w:b/>
          <w:sz w:val="24"/>
          <w:szCs w:val="24"/>
        </w:rPr>
        <w:t>993 500,00</w:t>
      </w:r>
      <w:r w:rsidRPr="00416563">
        <w:rPr>
          <w:rFonts w:ascii="Times New Roman" w:hAnsi="Times New Roman" w:cs="Times New Roman"/>
          <w:sz w:val="24"/>
          <w:szCs w:val="24"/>
        </w:rPr>
        <w:t xml:space="preserve"> гривень з ПДВ.  </w:t>
      </w:r>
    </w:p>
    <w:p w14:paraId="75073C54" w14:textId="77777777" w:rsidR="00416563" w:rsidRPr="00416563" w:rsidRDefault="00416563" w:rsidP="00416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25A41" w14:textId="4012DA69" w:rsidR="00416563" w:rsidRPr="00416563" w:rsidRDefault="00416563" w:rsidP="00416563">
      <w:pPr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        Начальник  СМТЗ</w:t>
      </w:r>
      <w:r w:rsidRPr="004165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5328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6563">
        <w:rPr>
          <w:rFonts w:ascii="Times New Roman" w:hAnsi="Times New Roman" w:cs="Times New Roman"/>
          <w:sz w:val="24"/>
          <w:szCs w:val="24"/>
        </w:rPr>
        <w:t xml:space="preserve">     Сергій КЛИМАСЬ</w:t>
      </w:r>
    </w:p>
    <w:p w14:paraId="3C6D2D48" w14:textId="77777777" w:rsidR="00416563" w:rsidRPr="00416563" w:rsidRDefault="00416563" w:rsidP="004165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    </w:t>
      </w:r>
      <w:r w:rsidRPr="00416563">
        <w:rPr>
          <w:rFonts w:ascii="Times New Roman" w:hAnsi="Times New Roman" w:cs="Times New Roman"/>
          <w:sz w:val="24"/>
          <w:szCs w:val="24"/>
        </w:rPr>
        <w:tab/>
      </w:r>
      <w:r w:rsidRPr="0041656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sectPr w:rsidR="00416563" w:rsidRPr="00416563" w:rsidSect="00233D1E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8C8"/>
    <w:multiLevelType w:val="multilevel"/>
    <w:tmpl w:val="E8186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626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626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626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626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62626"/>
      </w:rPr>
    </w:lvl>
  </w:abstractNum>
  <w:abstractNum w:abstractNumId="1" w15:restartNumberingAfterBreak="0">
    <w:nsid w:val="1ED9177A"/>
    <w:multiLevelType w:val="hybridMultilevel"/>
    <w:tmpl w:val="12F820A4"/>
    <w:lvl w:ilvl="0" w:tplc="CBCCE0D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002C7C"/>
    <w:multiLevelType w:val="multilevel"/>
    <w:tmpl w:val="A53A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82"/>
    <w:rsid w:val="00050D63"/>
    <w:rsid w:val="00070951"/>
    <w:rsid w:val="000B5331"/>
    <w:rsid w:val="0010657B"/>
    <w:rsid w:val="00123882"/>
    <w:rsid w:val="00153ED5"/>
    <w:rsid w:val="00190941"/>
    <w:rsid w:val="001E73A6"/>
    <w:rsid w:val="002223FB"/>
    <w:rsid w:val="00233D1E"/>
    <w:rsid w:val="003600F8"/>
    <w:rsid w:val="003B63DB"/>
    <w:rsid w:val="003D1FC6"/>
    <w:rsid w:val="0040584C"/>
    <w:rsid w:val="00416563"/>
    <w:rsid w:val="004256E8"/>
    <w:rsid w:val="004D1EF5"/>
    <w:rsid w:val="00512687"/>
    <w:rsid w:val="00526FD3"/>
    <w:rsid w:val="005328F4"/>
    <w:rsid w:val="005A3899"/>
    <w:rsid w:val="0061528C"/>
    <w:rsid w:val="006F3524"/>
    <w:rsid w:val="007237A5"/>
    <w:rsid w:val="00773877"/>
    <w:rsid w:val="00801067"/>
    <w:rsid w:val="00846CDB"/>
    <w:rsid w:val="00871AB5"/>
    <w:rsid w:val="00880C5E"/>
    <w:rsid w:val="008B3B86"/>
    <w:rsid w:val="008D770B"/>
    <w:rsid w:val="008F4FC6"/>
    <w:rsid w:val="009C63EE"/>
    <w:rsid w:val="009E56D4"/>
    <w:rsid w:val="009E64CF"/>
    <w:rsid w:val="00A06BA5"/>
    <w:rsid w:val="00AA4FE3"/>
    <w:rsid w:val="00C209BF"/>
    <w:rsid w:val="00C61D1D"/>
    <w:rsid w:val="00D504AF"/>
    <w:rsid w:val="00DA5428"/>
    <w:rsid w:val="00EB57A5"/>
    <w:rsid w:val="00EC28F5"/>
    <w:rsid w:val="00F674AF"/>
    <w:rsid w:val="00F73AEF"/>
    <w:rsid w:val="00FC6CA6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5D8A"/>
  <w15:chartTrackingRefBased/>
  <w15:docId w15:val="{78D453FB-CD6A-4F2F-96FA-D3439D1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0B5331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331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3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4"/>
    <w:uiPriority w:val="99"/>
    <w:qFormat/>
    <w:rsid w:val="000B53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Абзац списку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3"/>
    <w:uiPriority w:val="34"/>
    <w:locked/>
    <w:rsid w:val="000B5331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5">
    <w:name w:val="Основний текст Знак"/>
    <w:link w:val="a6"/>
    <w:locked/>
    <w:rsid w:val="000B5331"/>
    <w:rPr>
      <w:rFonts w:ascii="Times New Roman" w:hAnsi="Times New Roman"/>
      <w:lang w:eastAsia="ru-RU"/>
    </w:rPr>
  </w:style>
  <w:style w:type="paragraph" w:styleId="a6">
    <w:name w:val="Body Text"/>
    <w:basedOn w:val="a"/>
    <w:link w:val="a5"/>
    <w:rsid w:val="000B5331"/>
    <w:pPr>
      <w:spacing w:after="120" w:line="240" w:lineRule="auto"/>
    </w:pPr>
    <w:rPr>
      <w:rFonts w:ascii="Times New Roman" w:hAnsi="Times New Roman"/>
      <w:lang w:val="ru-RU" w:eastAsia="ru-RU"/>
    </w:rPr>
  </w:style>
  <w:style w:type="character" w:customStyle="1" w:styleId="a7">
    <w:name w:val="Основной текст Знак"/>
    <w:basedOn w:val="a0"/>
    <w:uiPriority w:val="99"/>
    <w:semiHidden/>
    <w:rsid w:val="000B5331"/>
    <w:rPr>
      <w:lang w:val="uk-UA"/>
    </w:rPr>
  </w:style>
  <w:style w:type="paragraph" w:customStyle="1" w:styleId="mcntmsonormal">
    <w:name w:val="mcntmsonormal"/>
    <w:basedOn w:val="a"/>
    <w:rsid w:val="00F6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age-info-item">
    <w:name w:val="stage-info-item"/>
    <w:basedOn w:val="a0"/>
    <w:rsid w:val="0041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BEF7-90D3-41F3-B193-379842AB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2023-02-06T07:59:00Z</cp:lastPrinted>
  <dcterms:created xsi:type="dcterms:W3CDTF">2023-02-09T08:30:00Z</dcterms:created>
  <dcterms:modified xsi:type="dcterms:W3CDTF">2023-02-09T08:47:00Z</dcterms:modified>
</cp:coreProperties>
</file>